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djustRightInd/>
        <w:snapToGrid/>
        <w:spacing w:after="0" w:line="560" w:lineRule="exact"/>
        <w:ind w:right="0" w:rightChars="0"/>
        <w:jc w:val="both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</w:rPr>
      </w:pPr>
      <w:bookmarkStart w:id="0" w:name="_Hlk97556967"/>
      <w:r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</w:rPr>
        <w:t>2</w:t>
      </w:r>
    </w:p>
    <w:p>
      <w:pPr>
        <w:widowControl w:val="0"/>
        <w:adjustRightInd w:val="0"/>
        <w:snapToGrid w:val="0"/>
        <w:spacing w:after="0" w:line="560" w:lineRule="exact"/>
        <w:jc w:val="both"/>
        <w:rPr>
          <w:rFonts w:hint="default" w:ascii="Times New Roman" w:hAnsi="Times New Roman" w:eastAsia="黑体" w:cs="Times New Roman"/>
          <w:bCs/>
          <w:color w:val="auto"/>
          <w:kern w:val="2"/>
          <w:sz w:val="44"/>
          <w:szCs w:val="44"/>
          <w:highlight w:val="none"/>
        </w:rPr>
      </w:pPr>
    </w:p>
    <w:p>
      <w:pPr>
        <w:widowControl w:val="0"/>
        <w:adjustRightInd w:val="0"/>
        <w:snapToGrid w:val="0"/>
        <w:spacing w:after="0" w:line="560" w:lineRule="exact"/>
        <w:jc w:val="center"/>
        <w:rPr>
          <w:rFonts w:hint="default" w:ascii="Times New Roman" w:hAnsi="Times New Roman" w:eastAsia="方正小标宋简体" w:cs="Times New Roman"/>
          <w:bCs/>
          <w:color w:val="auto"/>
          <w:kern w:val="2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bCs/>
          <w:color w:val="auto"/>
          <w:kern w:val="2"/>
          <w:sz w:val="44"/>
          <w:szCs w:val="44"/>
          <w:highlight w:val="none"/>
        </w:rPr>
        <w:t>XXXXX自评报告</w:t>
      </w:r>
    </w:p>
    <w:p>
      <w:pPr>
        <w:widowControl w:val="0"/>
        <w:adjustRightInd w:val="0"/>
        <w:snapToGrid w:val="0"/>
        <w:spacing w:after="0" w:line="560" w:lineRule="exact"/>
        <w:ind w:firstLine="632" w:firstLineChars="200"/>
        <w:jc w:val="both"/>
        <w:rPr>
          <w:rFonts w:hint="default" w:ascii="Times New Roman" w:hAnsi="Times New Roman" w:eastAsia="黑体" w:cs="Times New Roman"/>
          <w:bCs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 w:val="0"/>
        <w:snapToGrid w:val="0"/>
        <w:spacing w:after="0" w:line="560" w:lineRule="exact"/>
        <w:ind w:firstLine="632" w:firstLineChars="200"/>
        <w:jc w:val="both"/>
        <w:rPr>
          <w:rFonts w:hint="eastAsia" w:ascii="方正黑体_GBK" w:hAnsi="方正黑体_GBK" w:eastAsia="方正黑体_GBK" w:cs="方正黑体_GBK"/>
          <w:bCs/>
          <w:color w:val="auto"/>
          <w:kern w:val="2"/>
          <w:sz w:val="32"/>
          <w:szCs w:val="32"/>
          <w:highlight w:val="none"/>
        </w:rPr>
      </w:pPr>
      <w:r>
        <w:rPr>
          <w:rFonts w:hint="eastAsia" w:ascii="方正黑体_GBK" w:hAnsi="方正黑体_GBK" w:eastAsia="方正黑体_GBK" w:cs="方正黑体_GBK"/>
          <w:bCs/>
          <w:color w:val="auto"/>
          <w:kern w:val="2"/>
          <w:sz w:val="32"/>
          <w:szCs w:val="32"/>
          <w:highlight w:val="none"/>
        </w:rPr>
        <w:t>一、基本情况</w:t>
      </w: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bCs/>
          <w:color w:val="auto"/>
          <w:kern w:val="2"/>
          <w:sz w:val="32"/>
          <w:szCs w:val="32"/>
          <w:highlight w:val="none"/>
        </w:rPr>
        <w:t>XXXXX</w:t>
      </w:r>
      <w:r>
        <w:rPr>
          <w:rFonts w:hint="eastAsia" w:ascii="方正仿宋_GBK" w:hAnsi="方正仿宋_GBK" w:eastAsia="方正仿宋_GBK" w:cs="方正仿宋_GBK"/>
          <w:bCs/>
          <w:color w:val="auto"/>
          <w:kern w:val="2"/>
          <w:sz w:val="32"/>
          <w:szCs w:val="32"/>
          <w:highlight w:val="none"/>
        </w:rPr>
        <w:t>成立于</w:t>
      </w:r>
      <w:r>
        <w:rPr>
          <w:rFonts w:hint="eastAsia" w:ascii="Times New Roman" w:hAnsi="Times New Roman" w:eastAsia="方正仿宋_GBK" w:cs="方正仿宋_GBK"/>
          <w:bCs/>
          <w:color w:val="auto"/>
          <w:kern w:val="2"/>
          <w:sz w:val="32"/>
          <w:szCs w:val="32"/>
          <w:highlight w:val="none"/>
        </w:rPr>
        <w:t>XXXX</w:t>
      </w:r>
      <w:r>
        <w:rPr>
          <w:rFonts w:hint="eastAsia" w:ascii="方正仿宋_GBK" w:hAnsi="方正仿宋_GBK" w:eastAsia="方正仿宋_GBK" w:cs="方正仿宋_GBK"/>
          <w:bCs/>
          <w:color w:val="auto"/>
          <w:kern w:val="2"/>
          <w:sz w:val="32"/>
          <w:szCs w:val="32"/>
          <w:highlight w:val="none"/>
        </w:rPr>
        <w:t>年，是在广州市民政局登记注册有法人资格的社会团体/社会服务机构/基金会，</w:t>
      </w:r>
      <w:r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  <w:t>是以</w:t>
      </w:r>
      <w:r>
        <w:rPr>
          <w:rFonts w:hint="eastAsia" w:ascii="Times New Roman" w:hAnsi="Times New Roman" w:eastAsia="方正仿宋_GBK" w:cs="方正仿宋_GBK"/>
          <w:bCs/>
          <w:color w:val="auto"/>
          <w:kern w:val="2"/>
          <w:sz w:val="32"/>
          <w:szCs w:val="32"/>
          <w:highlight w:val="none"/>
        </w:rPr>
        <w:t>XXXXX</w:t>
      </w:r>
      <w:r>
        <w:rPr>
          <w:rFonts w:hint="eastAsia" w:ascii="方正仿宋_GBK" w:hAnsi="方正仿宋_GBK" w:eastAsia="方正仿宋_GBK" w:cs="方正仿宋_GBK"/>
          <w:bCs/>
          <w:color w:val="auto"/>
          <w:kern w:val="2"/>
          <w:sz w:val="32"/>
          <w:szCs w:val="32"/>
          <w:highlight w:val="none"/>
        </w:rPr>
        <w:t>为宗旨，</w:t>
      </w:r>
      <w:r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  <w:t>业务范围为</w:t>
      </w:r>
      <w:r>
        <w:rPr>
          <w:rFonts w:hint="eastAsia" w:ascii="Times New Roman" w:hAnsi="Times New Roman" w:eastAsia="方正仿宋_GBK" w:cs="方正仿宋_GBK"/>
          <w:bCs/>
          <w:color w:val="auto"/>
          <w:kern w:val="2"/>
          <w:sz w:val="32"/>
          <w:szCs w:val="32"/>
          <w:highlight w:val="none"/>
        </w:rPr>
        <w:t>XXXXX</w:t>
      </w:r>
      <w:r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  <w:t>。登记住所地址</w:t>
      </w:r>
      <w:r>
        <w:rPr>
          <w:rFonts w:hint="eastAsia" w:ascii="Times New Roman" w:hAnsi="Times New Roman" w:eastAsia="方正仿宋_GBK" w:cs="方正仿宋_GBK"/>
          <w:bCs/>
          <w:color w:val="auto"/>
          <w:kern w:val="2"/>
          <w:sz w:val="32"/>
          <w:szCs w:val="32"/>
          <w:highlight w:val="none"/>
        </w:rPr>
        <w:t>XXXXX</w:t>
      </w:r>
      <w:r>
        <w:rPr>
          <w:rFonts w:hint="eastAsia" w:ascii="方正仿宋_GBK" w:hAnsi="方正仿宋_GBK" w:eastAsia="方正仿宋_GBK" w:cs="方正仿宋_GBK"/>
          <w:bCs/>
          <w:color w:val="auto"/>
          <w:kern w:val="2"/>
          <w:sz w:val="32"/>
          <w:szCs w:val="32"/>
          <w:highlight w:val="none"/>
        </w:rPr>
        <w:t>，办公面积</w:t>
      </w:r>
      <w:r>
        <w:rPr>
          <w:rFonts w:hint="eastAsia" w:ascii="Times New Roman" w:hAnsi="Times New Roman" w:eastAsia="方正仿宋_GBK" w:cs="方正仿宋_GBK"/>
          <w:bCs/>
          <w:color w:val="auto"/>
          <w:kern w:val="2"/>
          <w:sz w:val="32"/>
          <w:szCs w:val="32"/>
          <w:highlight w:val="none"/>
        </w:rPr>
        <w:t>XXX</w:t>
      </w:r>
      <w:r>
        <w:rPr>
          <w:rFonts w:hint="eastAsia" w:ascii="方正仿宋_GBK" w:hAnsi="方正仿宋_GBK" w:eastAsia="方正仿宋_GBK" w:cs="方正仿宋_GBK"/>
          <w:bCs/>
          <w:color w:val="auto"/>
          <w:kern w:val="2"/>
          <w:sz w:val="32"/>
          <w:szCs w:val="32"/>
          <w:highlight w:val="none"/>
        </w:rPr>
        <w:t>，</w:t>
      </w:r>
      <w:r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  <w:t>场地为自主产权/租赁/挂靠/无偿使用/其他情况，</w:t>
      </w:r>
      <w:r>
        <w:rPr>
          <w:rFonts w:hint="eastAsia" w:ascii="方正仿宋_GBK" w:hAnsi="方正仿宋_GBK" w:eastAsia="方正仿宋_GBK" w:cs="方正仿宋_GBK"/>
          <w:bCs/>
          <w:color w:val="auto"/>
          <w:kern w:val="2"/>
          <w:sz w:val="32"/>
          <w:szCs w:val="32"/>
          <w:highlight w:val="none"/>
        </w:rPr>
        <w:t>目前</w:t>
      </w:r>
      <w:r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  <w:t>配备有</w:t>
      </w:r>
      <w:r>
        <w:rPr>
          <w:rFonts w:hint="eastAsia" w:ascii="Times New Roman" w:hAnsi="Times New Roman" w:eastAsia="方正仿宋_GBK" w:cs="方正仿宋_GBK"/>
          <w:bCs/>
          <w:color w:val="auto"/>
          <w:kern w:val="2"/>
          <w:sz w:val="32"/>
          <w:szCs w:val="32"/>
          <w:highlight w:val="none"/>
        </w:rPr>
        <w:t>XX</w:t>
      </w:r>
      <w:r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  <w:t>名专职人员和</w:t>
      </w:r>
      <w:r>
        <w:rPr>
          <w:rFonts w:hint="eastAsia" w:ascii="Times New Roman" w:hAnsi="Times New Roman" w:eastAsia="方正仿宋_GBK" w:cs="方正仿宋_GBK"/>
          <w:bCs/>
          <w:color w:val="auto"/>
          <w:kern w:val="2"/>
          <w:sz w:val="32"/>
          <w:szCs w:val="32"/>
          <w:highlight w:val="none"/>
        </w:rPr>
        <w:t>XX</w:t>
      </w:r>
      <w:r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  <w:t>名兼职人员，负责机构日常运营管理、财务管理及服务项目管理与策划。本会现有</w:t>
      </w:r>
      <w:r>
        <w:rPr>
          <w:rFonts w:hint="eastAsia" w:ascii="Times New Roman" w:hAnsi="Times New Roman" w:eastAsia="方正仿宋_GBK" w:cs="方正仿宋_GBK"/>
          <w:bCs/>
          <w:color w:val="auto"/>
          <w:kern w:val="2"/>
          <w:sz w:val="32"/>
          <w:szCs w:val="32"/>
          <w:highlight w:val="none"/>
        </w:rPr>
        <w:t>X</w:t>
      </w:r>
      <w:r>
        <w:rPr>
          <w:rFonts w:hint="eastAsia" w:ascii="方正仿宋_GBK" w:hAnsi="方正仿宋_GBK" w:eastAsia="方正仿宋_GBK" w:cs="方正仿宋_GBK"/>
          <w:bCs/>
          <w:color w:val="auto"/>
          <w:kern w:val="2"/>
          <w:sz w:val="32"/>
          <w:szCs w:val="32"/>
          <w:highlight w:val="none"/>
        </w:rPr>
        <w:t>个会员，其中，</w:t>
      </w:r>
      <w:r>
        <w:rPr>
          <w:rFonts w:hint="eastAsia" w:ascii="Times New Roman" w:hAnsi="Times New Roman" w:eastAsia="方正仿宋_GBK" w:cs="方正仿宋_GBK"/>
          <w:bCs/>
          <w:color w:val="auto"/>
          <w:kern w:val="2"/>
          <w:sz w:val="32"/>
          <w:szCs w:val="32"/>
          <w:highlight w:val="none"/>
        </w:rPr>
        <w:t>X</w:t>
      </w:r>
      <w:r>
        <w:rPr>
          <w:rFonts w:hint="eastAsia" w:ascii="方正仿宋_GBK" w:hAnsi="方正仿宋_GBK" w:eastAsia="方正仿宋_GBK" w:cs="方正仿宋_GBK"/>
          <w:bCs/>
          <w:color w:val="auto"/>
          <w:kern w:val="2"/>
          <w:sz w:val="32"/>
          <w:szCs w:val="32"/>
          <w:highlight w:val="none"/>
        </w:rPr>
        <w:t>个单位会员，</w:t>
      </w:r>
      <w:r>
        <w:rPr>
          <w:rFonts w:hint="eastAsia" w:ascii="Times New Roman" w:hAnsi="Times New Roman" w:eastAsia="方正仿宋_GBK" w:cs="方正仿宋_GBK"/>
          <w:bCs/>
          <w:color w:val="auto"/>
          <w:kern w:val="2"/>
          <w:sz w:val="32"/>
          <w:szCs w:val="32"/>
          <w:highlight w:val="none"/>
        </w:rPr>
        <w:t>X</w:t>
      </w:r>
      <w:r>
        <w:rPr>
          <w:rFonts w:hint="eastAsia" w:ascii="方正仿宋_GBK" w:hAnsi="方正仿宋_GBK" w:eastAsia="方正仿宋_GBK" w:cs="方正仿宋_GBK"/>
          <w:bCs/>
          <w:color w:val="auto"/>
          <w:kern w:val="2"/>
          <w:sz w:val="32"/>
          <w:szCs w:val="32"/>
          <w:highlight w:val="none"/>
        </w:rPr>
        <w:t>个个人会员。</w:t>
      </w: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bCs/>
          <w:color w:val="auto"/>
          <w:kern w:val="2"/>
          <w:sz w:val="32"/>
          <w:szCs w:val="32"/>
          <w:highlight w:val="none"/>
        </w:rPr>
        <w:t>XXXXX</w:t>
      </w:r>
      <w:r>
        <w:rPr>
          <w:rFonts w:hint="eastAsia" w:ascii="方正仿宋_GBK" w:hAnsi="方正仿宋_GBK" w:eastAsia="方正仿宋_GBK" w:cs="方正仿宋_GBK"/>
          <w:bCs/>
          <w:color w:val="auto"/>
          <w:kern w:val="2"/>
          <w:sz w:val="32"/>
          <w:szCs w:val="32"/>
          <w:highlight w:val="none"/>
        </w:rPr>
        <w:t>开展的主要工作包括（主要</w:t>
      </w:r>
      <w:r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  <w:t>介绍近两年业务活动与工作亮点</w:t>
      </w:r>
      <w:r>
        <w:rPr>
          <w:rFonts w:hint="eastAsia" w:ascii="方正仿宋_GBK" w:hAnsi="方正仿宋_GBK" w:eastAsia="方正仿宋_GBK" w:cs="方正仿宋_GBK"/>
          <w:bCs/>
          <w:color w:val="auto"/>
          <w:kern w:val="2"/>
          <w:sz w:val="32"/>
          <w:szCs w:val="32"/>
          <w:highlight w:val="none"/>
        </w:rPr>
        <w:t>）：</w:t>
      </w:r>
    </w:p>
    <w:p>
      <w:pPr>
        <w:widowControl w:val="0"/>
        <w:adjustRightInd w:val="0"/>
        <w:snapToGrid w:val="0"/>
        <w:spacing w:after="0" w:line="560" w:lineRule="exact"/>
        <w:ind w:firstLine="632" w:firstLineChars="200"/>
        <w:jc w:val="both"/>
        <w:rPr>
          <w:rFonts w:hint="default" w:ascii="方正黑体_GBK" w:hAnsi="方正黑体_GBK" w:eastAsia="方正黑体_GBK" w:cs="方正黑体_GBK"/>
          <w:bCs/>
          <w:color w:val="auto"/>
          <w:kern w:val="2"/>
          <w:sz w:val="32"/>
          <w:szCs w:val="32"/>
          <w:highlight w:val="none"/>
        </w:rPr>
      </w:pPr>
      <w:r>
        <w:rPr>
          <w:rFonts w:hint="default" w:ascii="方正黑体_GBK" w:hAnsi="方正黑体_GBK" w:eastAsia="方正黑体_GBK" w:cs="方正黑体_GBK"/>
          <w:bCs/>
          <w:color w:val="auto"/>
          <w:kern w:val="2"/>
          <w:sz w:val="32"/>
          <w:szCs w:val="32"/>
          <w:highlight w:val="none"/>
        </w:rPr>
        <w:t>二、自评情况（请结合指标体系说明自身情况）</w:t>
      </w: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</w:rPr>
        <w:t>对</w:t>
      </w:r>
      <w:r>
        <w:rPr>
          <w:rFonts w:hint="default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  <w:t>照社会组织评估指标，</w:t>
      </w:r>
      <w:r>
        <w:rPr>
          <w:rFonts w:hint="default" w:ascii="Times New Roman" w:hAnsi="Times New Roman" w:eastAsia="方正仿宋_GBK" w:cs="方正仿宋_GBK"/>
          <w:color w:val="auto"/>
          <w:kern w:val="2"/>
          <w:sz w:val="32"/>
          <w:szCs w:val="32"/>
          <w:highlight w:val="none"/>
        </w:rPr>
        <w:t>XXXXX</w:t>
      </w:r>
      <w:r>
        <w:rPr>
          <w:rFonts w:hint="default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  <w:t>实施情况如下：</w:t>
      </w: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</w:pPr>
      <w:r>
        <w:rPr>
          <w:rFonts w:hint="default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  <w:t>（一）法人治理（自评分：  ）</w:t>
      </w: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</w:pPr>
      <w:r>
        <w:rPr>
          <w:rFonts w:hint="default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  <w:t>（二）规范运作（自评分：  ）</w:t>
      </w: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</w:pPr>
      <w:r>
        <w:rPr>
          <w:rFonts w:hint="default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  <w:t>（三）财务管理</w:t>
      </w:r>
      <w:r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  <w:lang w:eastAsia="zh-CN"/>
        </w:rPr>
        <w:t>（</w:t>
      </w:r>
      <w:r>
        <w:rPr>
          <w:rFonts w:hint="default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  <w:t xml:space="preserve">自评分：  </w:t>
      </w: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</w:pPr>
      <w:r>
        <w:rPr>
          <w:rFonts w:hint="default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  <w:t>（四）发挥作用（自评分：  ）</w:t>
      </w: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  <w:r>
        <w:rPr>
          <w:rFonts w:hint="default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  <w:t>（五）党建工作/各项建设（自评分：  ）</w:t>
      </w:r>
    </w:p>
    <w:p>
      <w:pPr>
        <w:widowControl w:val="0"/>
        <w:adjustRightInd/>
        <w:snapToGrid/>
        <w:spacing w:after="0" w:line="560" w:lineRule="exact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 w:val="0"/>
        <w:snapToGrid w:val="0"/>
        <w:spacing w:after="0" w:line="560" w:lineRule="exact"/>
        <w:ind w:firstLine="632" w:firstLineChars="200"/>
        <w:jc w:val="both"/>
        <w:rPr>
          <w:rFonts w:hint="default" w:ascii="方正黑体_GBK" w:hAnsi="方正黑体_GBK" w:eastAsia="方正黑体_GBK" w:cs="方正黑体_GBK"/>
          <w:bCs/>
          <w:color w:val="auto"/>
          <w:kern w:val="2"/>
          <w:sz w:val="32"/>
          <w:szCs w:val="32"/>
          <w:highlight w:val="none"/>
        </w:rPr>
      </w:pPr>
      <w:r>
        <w:rPr>
          <w:rFonts w:hint="default" w:ascii="方正黑体_GBK" w:hAnsi="方正黑体_GBK" w:eastAsia="方正黑体_GBK" w:cs="方正黑体_GBK"/>
          <w:bCs/>
          <w:color w:val="auto"/>
          <w:kern w:val="2"/>
          <w:sz w:val="32"/>
          <w:szCs w:val="32"/>
          <w:highlight w:val="none"/>
        </w:rPr>
        <w:t>三、存在问题及不足之处</w:t>
      </w:r>
    </w:p>
    <w:p>
      <w:pPr>
        <w:widowControl w:val="0"/>
        <w:adjustRightInd w:val="0"/>
        <w:snapToGrid w:val="0"/>
        <w:spacing w:after="0" w:line="560" w:lineRule="exact"/>
        <w:jc w:val="both"/>
        <w:rPr>
          <w:rFonts w:hint="default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 w:val="0"/>
        <w:snapToGrid w:val="0"/>
        <w:spacing w:after="0" w:line="560" w:lineRule="exact"/>
        <w:ind w:firstLine="632" w:firstLineChars="200"/>
        <w:jc w:val="both"/>
        <w:rPr>
          <w:rFonts w:hint="default" w:ascii="方正黑体_GBK" w:hAnsi="方正黑体_GBK" w:eastAsia="方正黑体_GBK" w:cs="方正黑体_GBK"/>
          <w:bCs/>
          <w:color w:val="auto"/>
          <w:kern w:val="2"/>
          <w:sz w:val="32"/>
          <w:szCs w:val="32"/>
          <w:highlight w:val="none"/>
        </w:rPr>
      </w:pPr>
      <w:r>
        <w:rPr>
          <w:rFonts w:hint="default" w:ascii="方正黑体_GBK" w:hAnsi="方正黑体_GBK" w:eastAsia="方正黑体_GBK" w:cs="方正黑体_GBK"/>
          <w:bCs/>
          <w:color w:val="auto"/>
          <w:kern w:val="2"/>
          <w:sz w:val="32"/>
          <w:szCs w:val="32"/>
          <w:highlight w:val="none"/>
        </w:rPr>
        <w:t>四、自评结论</w:t>
      </w: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eastAsia" w:ascii="方正仿宋_GBK" w:hAnsi="方正仿宋_GBK" w:eastAsia="方正仿宋_GBK" w:cs="方正仿宋_GBK"/>
          <w:bCs/>
          <w:color w:val="auto"/>
          <w:kern w:val="2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  <w:t>经自评，</w:t>
      </w:r>
      <w:r>
        <w:rPr>
          <w:rFonts w:hint="eastAsia" w:ascii="Times New Roman" w:hAnsi="Times New Roman" w:eastAsia="方正仿宋_GBK" w:cs="方正仿宋_GBK"/>
          <w:bCs/>
          <w:color w:val="auto"/>
          <w:kern w:val="2"/>
          <w:sz w:val="32"/>
          <w:szCs w:val="32"/>
          <w:highlight w:val="none"/>
        </w:rPr>
        <w:t>XXXXX</w:t>
      </w:r>
      <w:r>
        <w:rPr>
          <w:rFonts w:hint="eastAsia" w:ascii="方正仿宋_GBK" w:hAnsi="方正仿宋_GBK" w:eastAsia="方正仿宋_GBK" w:cs="方正仿宋_GBK"/>
          <w:bCs/>
          <w:color w:val="auto"/>
          <w:kern w:val="2"/>
          <w:sz w:val="32"/>
          <w:szCs w:val="32"/>
          <w:highlight w:val="none"/>
        </w:rPr>
        <w:t>自评总分为</w:t>
      </w:r>
      <w:r>
        <w:rPr>
          <w:rFonts w:hint="eastAsia" w:ascii="Times New Roman" w:hAnsi="Times New Roman" w:eastAsia="方正仿宋_GBK" w:cs="方正仿宋_GBK"/>
          <w:bCs/>
          <w:color w:val="auto"/>
          <w:kern w:val="2"/>
          <w:sz w:val="32"/>
          <w:szCs w:val="32"/>
          <w:highlight w:val="none"/>
        </w:rPr>
        <w:t>XXX</w:t>
      </w:r>
      <w:r>
        <w:rPr>
          <w:rFonts w:hint="eastAsia" w:ascii="方正仿宋_GBK" w:hAnsi="方正仿宋_GBK" w:eastAsia="方正仿宋_GBK" w:cs="方正仿宋_GBK"/>
          <w:bCs/>
          <w:color w:val="auto"/>
          <w:kern w:val="2"/>
          <w:sz w:val="32"/>
          <w:szCs w:val="32"/>
          <w:highlight w:val="none"/>
        </w:rPr>
        <w:t>分，自评等级为</w:t>
      </w:r>
      <w:r>
        <w:rPr>
          <w:rFonts w:hint="eastAsia" w:ascii="Times New Roman" w:hAnsi="Times New Roman" w:eastAsia="方正仿宋_GBK" w:cs="方正仿宋_GBK"/>
          <w:bCs/>
          <w:color w:val="auto"/>
          <w:kern w:val="2"/>
          <w:sz w:val="32"/>
          <w:szCs w:val="32"/>
          <w:highlight w:val="none"/>
        </w:rPr>
        <w:t>XA</w:t>
      </w:r>
      <w:r>
        <w:rPr>
          <w:rFonts w:hint="eastAsia" w:ascii="方正仿宋_GBK" w:hAnsi="方正仿宋_GBK" w:eastAsia="方正仿宋_GBK" w:cs="方正仿宋_GBK"/>
          <w:bCs/>
          <w:color w:val="auto"/>
          <w:kern w:val="2"/>
          <w:sz w:val="32"/>
          <w:szCs w:val="32"/>
          <w:highlight w:val="none"/>
        </w:rPr>
        <w:t>，自评情况详见附件。</w:t>
      </w: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  <w:t>附件：</w:t>
      </w:r>
      <w:r>
        <w:rPr>
          <w:rFonts w:hint="eastAsia" w:ascii="Times New Roman" w:hAnsi="Times New Roman" w:eastAsia="方正仿宋_GBK" w:cs="方正仿宋_GBK"/>
          <w:bCs/>
          <w:color w:val="auto"/>
          <w:kern w:val="2"/>
          <w:sz w:val="32"/>
          <w:szCs w:val="32"/>
          <w:highlight w:val="none"/>
        </w:rPr>
        <w:t>XXXXX</w:t>
      </w:r>
      <w:r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  <w:t>评估指标体系自评情况</w:t>
      </w: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ind w:firstLine="5258" w:firstLineChars="1664"/>
        <w:jc w:val="both"/>
        <w:rPr>
          <w:rFonts w:hint="eastAsia" w:ascii="方正仿宋_GBK" w:hAnsi="方正仿宋_GBK" w:eastAsia="方正仿宋_GBK" w:cs="方正仿宋_GBK"/>
          <w:bCs/>
          <w:color w:val="auto"/>
          <w:kern w:val="2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  <w:t xml:space="preserve">  </w:t>
      </w:r>
      <w:r>
        <w:rPr>
          <w:rFonts w:hint="eastAsia" w:ascii="Times New Roman" w:hAnsi="Times New Roman" w:eastAsia="方正仿宋_GBK" w:cs="方正仿宋_GBK"/>
          <w:bCs/>
          <w:color w:val="auto"/>
          <w:kern w:val="2"/>
          <w:sz w:val="32"/>
          <w:szCs w:val="32"/>
          <w:highlight w:val="none"/>
        </w:rPr>
        <w:t>XXXXX</w:t>
      </w:r>
    </w:p>
    <w:p>
      <w:pPr>
        <w:widowControl w:val="0"/>
        <w:adjustRightInd/>
        <w:snapToGrid/>
        <w:spacing w:after="0" w:line="560" w:lineRule="exact"/>
        <w:ind w:firstLine="5258" w:firstLineChars="1664"/>
        <w:jc w:val="both"/>
        <w:rPr>
          <w:rFonts w:hint="eastAsia" w:ascii="方正仿宋_GBK" w:hAnsi="方正仿宋_GBK" w:eastAsia="方正仿宋_GBK" w:cs="方正仿宋_GBK"/>
          <w:bCs/>
          <w:color w:val="auto"/>
          <w:kern w:val="2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bCs/>
          <w:color w:val="auto"/>
          <w:kern w:val="2"/>
          <w:sz w:val="32"/>
          <w:szCs w:val="32"/>
          <w:highlight w:val="none"/>
        </w:rPr>
        <w:t>（单位盖章）</w:t>
      </w:r>
    </w:p>
    <w:p>
      <w:pPr>
        <w:widowControl w:val="0"/>
        <w:adjustRightInd/>
        <w:snapToGrid/>
        <w:spacing w:after="0" w:line="560" w:lineRule="exact"/>
        <w:ind w:firstLine="5372" w:firstLineChars="1700"/>
        <w:jc w:val="both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  <w:t>年</w:t>
      </w:r>
      <w:r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  <w:t xml:space="preserve">月 </w:t>
      </w:r>
      <w:r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  <w:t>日</w:t>
      </w:r>
      <w:bookmarkEnd w:id="0"/>
      <w:bookmarkStart w:id="1" w:name="_GoBack"/>
      <w:bookmarkEnd w:id="1"/>
    </w:p>
    <w:sectPr>
      <w:footerReference r:id="rId5" w:type="first"/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decimal"/>
      <w:cols w:space="720" w:num="1"/>
      <w:titlePg/>
      <w:rtlGutter w:val="0"/>
      <w:docGrid w:type="linesAndChars" w:linePitch="579" w:charSpace="-8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>8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E/vkG3AQAAVAMAAA4AAABkcnMvZTJvRG9jLnhtbK1TS27bMBDdF+gd&#10;CO5rKSoaGILpoEWQokCRBkhzAJoiLQL8YUhb8gXSG3TVTfY5l8+RIW05QbILuqFmOMM3782MFhej&#10;NWQrIWrvGD2b1ZRIJ3yn3ZrRu99Xn+aUxMRdx413ktGdjPRi+fHDYgitbHzvTSeBIIiL7RAY7VMK&#10;bVVF0UvL48wH6TCoPFie0IV11QEfEN2aqqnr82rw0AXwQsaIt5eHIF0WfKWkSL+UijIRwyhyS+WE&#10;cq7yWS0XvF0DD70WRxr8HSws1w6LnqAueeJkA/oNlNUCfPQqzYS3lVdKC1k0oJqz+pWa254HWbRg&#10;c2I4tSn+P1hxvb0BojtGG0octzii/d8/+3+P+4d70uT2DCG2mHUbMC+N3/yIY57uI15m1aMCm7+o&#10;h2AcG707NVeOiYj8aN7M5zWGBMYmB/Gr5+cBYvouvSXZYBRweqWpfPszpkPqlJKrOX+ljSkTNI4M&#10;jJ5//lKXB6cIghuHNbKIA9lspXE1HpWtfLdDYQNuAKMOV5QS88Nhg/OyTAZMxmoyNgH0ui/blJnE&#10;8HWTkE0hmSscYI+FcXRF5nHN8m689EvW88+wfA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CzSVju&#10;0AAAAAUBAAAPAAAAAAAAAAEAIAAAACIAAABkcnMvZG93bnJldi54bWxQSwECFAAUAAAACACHTuJA&#10;kT++QbcBAABUAwAADgAAAAAAAAABACAAAAAfAQAAZHJzL2Uyb0RvYy54bWxQSwUGAAAAAAYABgBZ&#10;AQAAS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F867DE"/>
    <w:rsid w:val="086E586F"/>
    <w:rsid w:val="09E813E1"/>
    <w:rsid w:val="0AA76A73"/>
    <w:rsid w:val="0FE801ED"/>
    <w:rsid w:val="11D94685"/>
    <w:rsid w:val="1FD35646"/>
    <w:rsid w:val="3AE80C8C"/>
    <w:rsid w:val="478C6E05"/>
    <w:rsid w:val="4ABD5996"/>
    <w:rsid w:val="58935120"/>
    <w:rsid w:val="5C590EB4"/>
    <w:rsid w:val="5F5F081B"/>
    <w:rsid w:val="6FF867DE"/>
    <w:rsid w:val="DBB24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11</TotalTime>
  <ScaleCrop>false</ScaleCrop>
  <LinksUpToDate>false</LinksUpToDate>
  <CharactersWithSpaces>0</CharactersWithSpaces>
  <Application>WPS Office_10.8.2.7027_F1E327BC-269C-435d-A152-05C5408002CA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2025-04-17T17:25:00Z</dcterms:created>
  <dc:creator>杨丽津</dc:creator>
  <cp:lastModifiedBy>简仲荣</cp:lastModifiedBy>
  <dcterms:modified xsi:type="dcterms:W3CDTF">2025-04-23T02:34:18Z</dcterms:modified>
  <dc:title>广州市民政局关于开展第三十一批全市性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2052-10.8.2.7027</vt:lpwstr>
  </property>
  <property fmtid="{D5CDD505-2E9C-101B-9397-08002B2CF9AE}" pid="3" name="ICV">
    <vt:lpwstr>D590D491E97041008B9DBFFB55FE4615_11</vt:lpwstr>
  </property>
  <property fmtid="{D5CDD505-2E9C-101B-9397-08002B2CF9AE}" pid="4" name="KSOTemplateDocerSaveRecord">
    <vt:lpwstr>eyJoZGlkIjoiMmQ1ZDZkYzYzYmU3MmJkOTJjZGRmNzJhMTM3ZWYzNmQiLCJ1c2VySWQiOiIzMjk4NDA1MzIifQ==</vt:lpwstr>
  </property>
</Properties>
</file>